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77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报到与休学</w:t>
      </w:r>
    </w:p>
    <w:p w14:paraId="3DADF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40"/>
          <w:lang w:val="en-US" w:eastAsia="zh-CN"/>
        </w:rPr>
        <w:t>报到所需材料：</w:t>
      </w:r>
    </w:p>
    <w:p w14:paraId="2714C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1.高中档案</w:t>
      </w:r>
    </w:p>
    <w:p w14:paraId="66475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2.录取通知书原件及录取通知书复印件</w:t>
      </w:r>
    </w:p>
    <w:p w14:paraId="0BAE2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3.</w:t>
      </w:r>
      <w:r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eastAsia="zh-CN"/>
        </w:rPr>
        <w:t>身份证</w:t>
      </w:r>
      <w:r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val="en-US" w:eastAsia="zh-CN"/>
        </w:rPr>
        <w:t>原件、复印件</w:t>
      </w:r>
      <w:r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eastAsia="zh-CN"/>
        </w:rPr>
        <w:t>和本人户口页复印件各一份（户主首页、本人、父亲、母亲印在一张</w:t>
      </w:r>
      <w:r>
        <w:rPr>
          <w:rStyle w:val="4"/>
          <w:rFonts w:hint="default" w:ascii="Times New Roman" w:hAnsi="Times New Roman" w:eastAsia="方正仿宋简体" w:cs="Times New Roman"/>
          <w:b w:val="0"/>
          <w:bCs/>
          <w:sz w:val="32"/>
          <w:szCs w:val="32"/>
          <w:lang w:val="en-US"/>
        </w:rPr>
        <w:t>A4</w:t>
      </w:r>
      <w:r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eastAsia="zh-CN"/>
        </w:rPr>
        <w:t>纸上，其他成员印在第</w:t>
      </w:r>
      <w:r>
        <w:rPr>
          <w:rStyle w:val="4"/>
          <w:rFonts w:hint="default" w:ascii="Times New Roman" w:hAnsi="Times New Roman" w:eastAsia="方正仿宋简体" w:cs="Times New Roman"/>
          <w:b w:val="0"/>
          <w:bCs/>
          <w:sz w:val="32"/>
          <w:szCs w:val="32"/>
          <w:lang w:val="en-US"/>
        </w:rPr>
        <w:t>2</w:t>
      </w:r>
      <w:r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eastAsia="zh-CN"/>
        </w:rPr>
        <w:t>页）</w:t>
      </w:r>
    </w:p>
    <w:p w14:paraId="28833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4.高考准考证原件</w:t>
      </w:r>
    </w:p>
    <w:p w14:paraId="13439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5.塔里木职业技术学院学生基本信息登记表</w:t>
      </w:r>
    </w:p>
    <w:p w14:paraId="70950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6.</w:t>
      </w:r>
      <w:r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eastAsia="zh-CN"/>
        </w:rPr>
        <w:t>是党团员的新生还须自带党团组织关系介绍信、党团员档案材料，报到时交辅导员或班主任。</w:t>
      </w:r>
    </w:p>
    <w:p w14:paraId="75E4F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7.</w:t>
      </w:r>
      <w:r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eastAsia="zh-CN"/>
        </w:rPr>
        <w:t>一寸蓝底免冠彩色照片八张</w:t>
      </w:r>
    </w:p>
    <w:p w14:paraId="39A2F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"/>
          <w:rFonts w:hint="default" w:ascii="Times New Roman" w:hAnsi="Times New Roman" w:eastAsia="方正仿宋简体" w:cs="方正仿宋简体"/>
          <w:b w:val="0"/>
          <w:bCs/>
          <w:sz w:val="32"/>
          <w:szCs w:val="32"/>
          <w:lang w:val="en-US" w:eastAsia="zh-CN"/>
        </w:rPr>
      </w:pPr>
      <w:r>
        <w:rPr>
          <w:rStyle w:val="4"/>
          <w:rFonts w:hint="eastAsia" w:ascii="Times New Roman" w:hAnsi="Times New Roman" w:eastAsia="方正仿宋简体" w:cs="方正仿宋简体"/>
          <w:b w:val="0"/>
          <w:bCs/>
          <w:sz w:val="32"/>
          <w:szCs w:val="32"/>
          <w:lang w:val="en-US" w:eastAsia="zh-CN"/>
        </w:rPr>
        <w:t>8.空中乘务专业学生需要填写纸质版入学承诺书，开学时交给班主任。</w:t>
      </w:r>
    </w:p>
    <w:p w14:paraId="43A0C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40"/>
          <w:lang w:val="en-US" w:eastAsia="zh-CN"/>
        </w:rPr>
        <w:t>休学与保留学籍：</w:t>
      </w:r>
    </w:p>
    <w:p w14:paraId="3388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学生有下列情况之一者，应做休学或保留学籍处理：</w:t>
      </w:r>
    </w:p>
    <w:p w14:paraId="70023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（一）学生因病经三级甲等以上医院或校医院诊断须停课治疗、休养，所需时间占一学期总学时的三分之一以上者；</w:t>
      </w:r>
    </w:p>
    <w:p w14:paraId="4B4A3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（二）根据考勤，学生因病请假且一学期请假超过该学期总学时三分之一以上者；</w:t>
      </w:r>
    </w:p>
    <w:p w14:paraId="40EA8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（三）学生申请离校创业，需要中断在校学习者；</w:t>
      </w:r>
    </w:p>
    <w:p w14:paraId="0B4B1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（四）学生在校期间，应征参加中国人民解放军（含中国人民武装警察部队）者；</w:t>
      </w:r>
    </w:p>
    <w:p w14:paraId="56A9E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（五）其它原因需要中断学习，所需时间占一学期总学时三分之一以上者，本人申请或学校认为可以休学者，应作休学处理。</w:t>
      </w:r>
    </w:p>
    <w:p w14:paraId="3B15F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40"/>
          <w:lang w:val="en-US" w:eastAsia="zh-CN"/>
        </w:rPr>
        <w:t>学生休学或保留学籍所需提供材料：</w:t>
      </w:r>
    </w:p>
    <w:p w14:paraId="7D33C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（一）学生本人申请休学的，应向学校提交书面申请并附家长意见。</w:t>
      </w:r>
      <w:bookmarkStart w:id="0" w:name="_GoBack"/>
      <w:bookmarkEnd w:id="0"/>
    </w:p>
    <w:p w14:paraId="6B9F8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1.学生因创业申请休学的，须提供创业策划书、营业执照、纳税证明等证明材料，经二级学院认定、建档后办理。</w:t>
      </w:r>
    </w:p>
    <w:p w14:paraId="7E158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2.学生因病不能坚持学习申请休学的，须提供三级甲等以上医院或学校指定医院提供的证明。</w:t>
      </w:r>
    </w:p>
    <w:p w14:paraId="2B4AC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3.新生参加中国人民解放军（含中国人民武装警察部队），学生凭以下材料办理保留学籍手续：</w:t>
      </w:r>
    </w:p>
    <w:p w14:paraId="63D29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(1)应征入伍普通高等学校录取新生保留入学资格申请表（当地武装部/派出所领取）</w:t>
      </w:r>
    </w:p>
    <w:p w14:paraId="44AF2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(2)身份证复印件（正反打印一页）</w:t>
      </w:r>
    </w:p>
    <w:p w14:paraId="2C894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(3)户口本索引页、个人页</w:t>
      </w:r>
    </w:p>
    <w:p w14:paraId="4B246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(4)录取通知书复印件</w:t>
      </w:r>
    </w:p>
    <w:p w14:paraId="36492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(5)入伍通知书复印件</w:t>
      </w:r>
    </w:p>
    <w:p w14:paraId="3DB79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40"/>
          <w:lang w:val="en-US" w:eastAsia="zh-CN"/>
        </w:rPr>
        <w:t>注意事项：</w:t>
      </w:r>
    </w:p>
    <w:p w14:paraId="751CA9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1.新生因特殊原因无法报到者，需在报到后2周内办理请假手续。未在规定时间内办理请假和休学手续、且连续两周未参加学校规定的教学活动者。学校将予以退学处理。</w:t>
      </w:r>
    </w:p>
    <w:p w14:paraId="24A5A7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sz w:val="32"/>
          <w:szCs w:val="40"/>
          <w:lang w:val="en-US" w:eastAsia="zh-CN"/>
        </w:rPr>
        <w:t>2.因休学或保留学籍，无法来校报到者，需按照要求提供休学或保留学籍材料，并在2周内将材料邮寄给班主任，由班主任代理完成。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MGMxYzFiYWM3Y2VjNGNjMjg2MWIzZWUxNDZkNWYifQ=="/>
  </w:docVars>
  <w:rsids>
    <w:rsidRoot w:val="00000000"/>
    <w:rsid w:val="0A822FC7"/>
    <w:rsid w:val="0D8F7523"/>
    <w:rsid w:val="1518478E"/>
    <w:rsid w:val="24E54A43"/>
    <w:rsid w:val="251E1DBB"/>
    <w:rsid w:val="2F522DAB"/>
    <w:rsid w:val="2F6B1FE9"/>
    <w:rsid w:val="32B846EB"/>
    <w:rsid w:val="332E6A6E"/>
    <w:rsid w:val="39BF365D"/>
    <w:rsid w:val="41D103D1"/>
    <w:rsid w:val="453C2A9D"/>
    <w:rsid w:val="4A2166AE"/>
    <w:rsid w:val="57BE257F"/>
    <w:rsid w:val="779569C7"/>
    <w:rsid w:val="779B5EFE"/>
    <w:rsid w:val="FE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831</Words>
  <Characters>855</Characters>
  <Lines>0</Lines>
  <Paragraphs>0</Paragraphs>
  <TotalTime>1</TotalTime>
  <ScaleCrop>false</ScaleCrop>
  <LinksUpToDate>false</LinksUpToDate>
  <CharactersWithSpaces>855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2024-05-21T10:10:00Z</dcterms:created>
  <dc:creator>Administrator</dc:creator>
  <cp:lastModifiedBy>喵喵</cp:lastModifiedBy>
  <dcterms:modified xsi:type="dcterms:W3CDTF">2026-06-18T17:22:57Z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F4734E2451184893AC4577A89F2F32BE_13</vt:lpwstr>
  </property>
</Properties>
</file>